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BDD1" w14:textId="77777777" w:rsidR="007A5E46" w:rsidRPr="0095616A" w:rsidRDefault="0095616A" w:rsidP="007A5E46">
      <w:pPr>
        <w:pStyle w:val="Overskrift1"/>
        <w:rPr>
          <w:lang w:val="da-DK"/>
        </w:rPr>
      </w:pPr>
      <w:r w:rsidRPr="00CC1D41">
        <w:rPr>
          <w:color w:val="FF0000"/>
          <w:lang w:val="da-DK"/>
        </w:rPr>
        <w:t xml:space="preserve">Dit </w:t>
      </w:r>
      <w:r w:rsidRPr="0095616A">
        <w:rPr>
          <w:lang w:val="da-DK"/>
        </w:rPr>
        <w:t xml:space="preserve">udbudsoverblik </w:t>
      </w:r>
    </w:p>
    <w:p w14:paraId="3F15C93F" w14:textId="30901CF1" w:rsidR="00CC1D41" w:rsidRPr="00CC1D41" w:rsidRDefault="00CC1D41" w:rsidP="0095616A">
      <w:pPr>
        <w:rPr>
          <w:b/>
          <w:lang w:val="da-DK"/>
        </w:rPr>
      </w:pPr>
      <w:r w:rsidRPr="00CC1D41">
        <w:rPr>
          <w:b/>
          <w:lang w:val="da-DK"/>
        </w:rPr>
        <w:t>Her er en o</w:t>
      </w:r>
      <w:r w:rsidR="0095616A" w:rsidRPr="00CC1D41">
        <w:rPr>
          <w:b/>
          <w:lang w:val="da-DK"/>
        </w:rPr>
        <w:t xml:space="preserve">versigt over </w:t>
      </w:r>
      <w:r w:rsidRPr="00CC1D41">
        <w:rPr>
          <w:b/>
          <w:lang w:val="da-DK"/>
        </w:rPr>
        <w:t xml:space="preserve">de </w:t>
      </w:r>
      <w:r w:rsidR="0095616A" w:rsidRPr="00CC1D41">
        <w:rPr>
          <w:b/>
          <w:lang w:val="da-DK"/>
        </w:rPr>
        <w:t>udbud</w:t>
      </w:r>
      <w:r w:rsidRPr="00CC1D41">
        <w:rPr>
          <w:b/>
          <w:lang w:val="da-DK"/>
        </w:rPr>
        <w:t xml:space="preserve">, der blev </w:t>
      </w:r>
      <w:r w:rsidR="00F73441" w:rsidRPr="00CC1D41">
        <w:rPr>
          <w:b/>
          <w:lang w:val="da-DK"/>
        </w:rPr>
        <w:t>præsenteret fra scenen af</w:t>
      </w:r>
      <w:r w:rsidR="0095616A" w:rsidRPr="00CC1D41">
        <w:rPr>
          <w:b/>
          <w:lang w:val="da-DK"/>
        </w:rPr>
        <w:t xml:space="preserve"> de centrale offentlige indkøbere til IT-Branchens </w:t>
      </w:r>
      <w:r w:rsidRPr="00CC1D41">
        <w:rPr>
          <w:b/>
          <w:lang w:val="da-DK"/>
        </w:rPr>
        <w:t>U</w:t>
      </w:r>
      <w:r w:rsidR="0095616A" w:rsidRPr="00CC1D41">
        <w:rPr>
          <w:b/>
          <w:lang w:val="da-DK"/>
        </w:rPr>
        <w:t>dbudsoverblik 2019.</w:t>
      </w:r>
      <w:r w:rsidR="00A712FA">
        <w:rPr>
          <w:b/>
          <w:lang w:val="da-DK"/>
        </w:rPr>
        <w:t xml:space="preserve"> Alle udbud var nogle deltagerne til </w:t>
      </w:r>
      <w:r w:rsidR="00330C15">
        <w:rPr>
          <w:b/>
          <w:lang w:val="da-DK"/>
        </w:rPr>
        <w:t>konferencen efterfølgende kunne stille spørgsmål til.</w:t>
      </w:r>
    </w:p>
    <w:p w14:paraId="05EAE3AE" w14:textId="1FEF6C2D" w:rsidR="0095616A" w:rsidRDefault="0095616A" w:rsidP="0095616A">
      <w:pPr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 </w:t>
      </w:r>
    </w:p>
    <w:tbl>
      <w:tblPr>
        <w:tblStyle w:val="Gittertabel5-mrk"/>
        <w:tblW w:w="0" w:type="auto"/>
        <w:tblLook w:val="04A0" w:firstRow="1" w:lastRow="0" w:firstColumn="1" w:lastColumn="0" w:noHBand="0" w:noVBand="1"/>
      </w:tblPr>
      <w:tblGrid>
        <w:gridCol w:w="2771"/>
        <w:gridCol w:w="4086"/>
        <w:gridCol w:w="2197"/>
      </w:tblGrid>
      <w:tr w:rsidR="0095616A" w:rsidRPr="001B322C" w14:paraId="722E4924" w14:textId="77777777" w:rsidTr="00CC1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F2D3B24" w14:textId="77777777" w:rsidR="0095616A" w:rsidRPr="001B322C" w:rsidRDefault="0095616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1B322C">
              <w:rPr>
                <w:sz w:val="20"/>
                <w:szCs w:val="20"/>
                <w:lang w:val="da-DK"/>
              </w:rPr>
              <w:t>Organisation</w:t>
            </w:r>
          </w:p>
        </w:tc>
        <w:tc>
          <w:tcPr>
            <w:tcW w:w="4086" w:type="dxa"/>
          </w:tcPr>
          <w:p w14:paraId="25429F02" w14:textId="77777777" w:rsidR="0095616A" w:rsidRPr="001B322C" w:rsidRDefault="0095616A" w:rsidP="00CC1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1B322C">
              <w:rPr>
                <w:sz w:val="20"/>
                <w:szCs w:val="20"/>
                <w:lang w:val="da-DK"/>
              </w:rPr>
              <w:t>Udbud</w:t>
            </w:r>
          </w:p>
        </w:tc>
        <w:tc>
          <w:tcPr>
            <w:tcW w:w="2197" w:type="dxa"/>
          </w:tcPr>
          <w:p w14:paraId="07DADBC8" w14:textId="77777777" w:rsidR="0095616A" w:rsidRPr="001B322C" w:rsidRDefault="0095616A" w:rsidP="00CC1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1B322C">
              <w:rPr>
                <w:sz w:val="20"/>
                <w:szCs w:val="20"/>
                <w:lang w:val="da-DK"/>
              </w:rPr>
              <w:t>Hvornår?</w:t>
            </w:r>
          </w:p>
        </w:tc>
      </w:tr>
      <w:tr w:rsidR="00AB52C6" w:rsidRPr="00AA3825" w14:paraId="5164D252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AEE68E1" w14:textId="0884793C" w:rsidR="00AB52C6" w:rsidRPr="00CC1D41" w:rsidRDefault="00AB52C6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473A512F" w14:textId="5A6CF147" w:rsidR="00AB52C6" w:rsidRPr="00CC1D41" w:rsidRDefault="00D24979" w:rsidP="00AB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02.08 tele og data: </w:t>
            </w:r>
            <w:r w:rsidR="00AB52C6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Frivillig aftale indenfor telefoniydelser</w:t>
            </w:r>
            <w:r w:rsidR="00AB52C6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234962ED" w14:textId="3F260D16" w:rsidR="00AB52C6" w:rsidRPr="00CC1D41" w:rsidRDefault="00AB52C6" w:rsidP="00AB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Q2 2020</w:t>
            </w:r>
            <w:r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 xml:space="preserve">​ intern opstart af foranalyse </w:t>
            </w:r>
          </w:p>
        </w:tc>
      </w:tr>
      <w:tr w:rsidR="00AB52C6" w:rsidRPr="00AA3825" w14:paraId="2A1DF667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3E584C8" w14:textId="3929829C" w:rsidR="00AB52C6" w:rsidRPr="00CC1D41" w:rsidRDefault="00AB52C6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3723C333" w14:textId="77B1AE3D" w:rsidR="00AB52C6" w:rsidRPr="00CC1D41" w:rsidRDefault="00D24979" w:rsidP="00AB5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02.15 It</w:t>
            </w:r>
            <w:r w:rsid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-</w:t>
            </w: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rådgivning: </w:t>
            </w:r>
            <w:r w:rsidR="00AB52C6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Rådgivning på timebasis til konkrete opgaver</w:t>
            </w:r>
            <w:r w:rsidR="00AB52C6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72044D7F" w14:textId="70510C7D" w:rsidR="00AB52C6" w:rsidRPr="00CC1D41" w:rsidRDefault="00AB52C6" w:rsidP="00AB5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Q1 2020</w:t>
            </w:r>
            <w:r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 intern opstart af foranalyse</w:t>
            </w:r>
          </w:p>
        </w:tc>
      </w:tr>
      <w:tr w:rsidR="00AB52C6" w:rsidRPr="00AA3825" w14:paraId="4F4EE40E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A828B3C" w14:textId="63727619" w:rsidR="00AB52C6" w:rsidRPr="00CC1D41" w:rsidRDefault="00AB52C6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5D245104" w14:textId="4E19A686" w:rsidR="00AB52C6" w:rsidRPr="00CC1D41" w:rsidRDefault="00D24979" w:rsidP="00AB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02.17 it</w:t>
            </w:r>
            <w:r w:rsid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-</w:t>
            </w: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konsulenter: </w:t>
            </w:r>
            <w:r w:rsidR="00AB52C6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Udførende konsulenter på timebasis til konkrete opgaver</w:t>
            </w:r>
            <w:r w:rsidR="00AB52C6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5544E696" w14:textId="24507AC4" w:rsidR="00AB52C6" w:rsidRPr="00CC1D41" w:rsidRDefault="00AB52C6" w:rsidP="00AB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Q1 2020</w:t>
            </w:r>
            <w:r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 intern opstart af foranalyse</w:t>
            </w:r>
          </w:p>
        </w:tc>
      </w:tr>
      <w:tr w:rsidR="000679BA" w:rsidRPr="00CD319C" w14:paraId="7D146EB2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8A4B73C" w14:textId="3EC49228" w:rsidR="000679BA" w:rsidRPr="00CC1D41" w:rsidRDefault="000679B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02162FCC" w14:textId="42B4E326" w:rsidR="000679BA" w:rsidRPr="00CC1D41" w:rsidRDefault="007C5099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50. 49 standardsoftware: 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Forpligtende miniudbud under 02.06 for kommunerne</w:t>
            </w:r>
            <w:r w:rsidR="000679BA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28346506" w14:textId="149E01BD" w:rsidR="000679BA" w:rsidRPr="00CC1D41" w:rsidRDefault="000679BA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</w:rPr>
              <w:t>Q1 2021</w:t>
            </w:r>
            <w:r w:rsidRPr="00CC1D41">
              <w:rPr>
                <w:rStyle w:val="eop"/>
                <w:color w:val="2A2A2A"/>
                <w:sz w:val="20"/>
                <w:szCs w:val="20"/>
              </w:rPr>
              <w:t>​</w:t>
            </w:r>
            <w:r w:rsidR="001105B8" w:rsidRPr="00CC1D41">
              <w:rPr>
                <w:rStyle w:val="eop"/>
                <w:color w:val="2A2A2A"/>
                <w:sz w:val="20"/>
                <w:szCs w:val="20"/>
              </w:rPr>
              <w:t xml:space="preserve"> </w:t>
            </w:r>
            <w:r w:rsidR="001105B8" w:rsidRPr="00CC1D41">
              <w:rPr>
                <w:rStyle w:val="eop"/>
                <w:sz w:val="20"/>
                <w:szCs w:val="20"/>
              </w:rPr>
              <w:t>forventet opstart</w:t>
            </w:r>
          </w:p>
        </w:tc>
      </w:tr>
      <w:tr w:rsidR="000679BA" w:rsidRPr="00CD319C" w14:paraId="16348460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3E79981" w14:textId="071153B2" w:rsidR="000679BA" w:rsidRPr="00CC1D41" w:rsidRDefault="000679B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36F8A0A3" w14:textId="24E1E49E" w:rsidR="000679BA" w:rsidRPr="00CC1D41" w:rsidRDefault="007C5099" w:rsidP="00067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50.49 standardsoftware: 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Forpligtende miniudbud under 02.06 for staten</w:t>
            </w:r>
            <w:r w:rsidR="000679BA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7B375E95" w14:textId="75982429" w:rsidR="000679BA" w:rsidRPr="00CC1D41" w:rsidRDefault="000679BA" w:rsidP="00067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</w:rPr>
              <w:t>Q1 2021</w:t>
            </w:r>
            <w:r w:rsidRPr="00CC1D41">
              <w:rPr>
                <w:rStyle w:val="eop"/>
                <w:color w:val="2A2A2A"/>
                <w:sz w:val="20"/>
                <w:szCs w:val="20"/>
              </w:rPr>
              <w:t>​</w:t>
            </w:r>
            <w:r w:rsidR="001105B8" w:rsidRPr="00CC1D41">
              <w:rPr>
                <w:rStyle w:val="eop"/>
                <w:sz w:val="20"/>
                <w:szCs w:val="20"/>
              </w:rPr>
              <w:t xml:space="preserve"> forventet opstart</w:t>
            </w:r>
          </w:p>
        </w:tc>
      </w:tr>
      <w:tr w:rsidR="000679BA" w:rsidRPr="00CD319C" w14:paraId="47016CBE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7C70F4B" w14:textId="2E04BE9D" w:rsidR="000679BA" w:rsidRPr="00CC1D41" w:rsidRDefault="000679B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2AA2A7D5" w14:textId="467E58D1" w:rsidR="000679BA" w:rsidRPr="00CC1D41" w:rsidRDefault="00970F86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50.40 Computere og it</w:t>
            </w:r>
            <w:r w:rsid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-</w:t>
            </w: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tilbehør: 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Hardware, stykbaserede- og timebaserede ydelser samt diverse dataforbrugsstoffer</w:t>
            </w:r>
            <w:r w:rsidR="000679BA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3D0D6C52" w14:textId="4B23CA7C" w:rsidR="000679BA" w:rsidRPr="00CC1D41" w:rsidRDefault="000679BA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</w:rPr>
              <w:t>Q2 2021</w:t>
            </w:r>
            <w:r w:rsidRPr="00CC1D41">
              <w:rPr>
                <w:rStyle w:val="eop"/>
                <w:color w:val="2A2A2A"/>
                <w:sz w:val="20"/>
                <w:szCs w:val="20"/>
              </w:rPr>
              <w:t>​</w:t>
            </w:r>
            <w:r w:rsidR="001105B8" w:rsidRPr="00CC1D41">
              <w:rPr>
                <w:rStyle w:val="eop"/>
                <w:sz w:val="20"/>
                <w:szCs w:val="20"/>
              </w:rPr>
              <w:t xml:space="preserve"> forventet opstart</w:t>
            </w:r>
          </w:p>
        </w:tc>
      </w:tr>
      <w:tr w:rsidR="000679BA" w:rsidRPr="00CD319C" w14:paraId="0A8061CB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CB57E88" w14:textId="7459A465" w:rsidR="000679BA" w:rsidRPr="00CC1D41" w:rsidRDefault="000679B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79C3E226" w14:textId="644E077D" w:rsidR="000679BA" w:rsidRPr="00CC1D41" w:rsidRDefault="00970F86" w:rsidP="00067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02.22 it driftskapacitet: 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Drift af servere, back up, cloud kapacitet mm.</w:t>
            </w:r>
            <w:r w:rsidR="000679BA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6AC7B53A" w14:textId="416003AE" w:rsidR="000679BA" w:rsidRPr="00CC1D41" w:rsidRDefault="000679BA" w:rsidP="00067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</w:rPr>
              <w:t>Q3 2021</w:t>
            </w:r>
            <w:r w:rsidRPr="00CC1D41">
              <w:rPr>
                <w:rStyle w:val="eop"/>
                <w:color w:val="2A2A2A"/>
                <w:sz w:val="20"/>
                <w:szCs w:val="20"/>
              </w:rPr>
              <w:t>​</w:t>
            </w:r>
            <w:r w:rsidR="001105B8" w:rsidRPr="00CC1D41">
              <w:rPr>
                <w:rStyle w:val="eop"/>
                <w:sz w:val="20"/>
                <w:szCs w:val="20"/>
              </w:rPr>
              <w:t xml:space="preserve"> forventet opstart</w:t>
            </w:r>
          </w:p>
        </w:tc>
      </w:tr>
      <w:tr w:rsidR="000679BA" w:rsidRPr="00CD319C" w14:paraId="225EA295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08FC594" w14:textId="238FEC8C" w:rsidR="000679BA" w:rsidRPr="00CC1D41" w:rsidRDefault="000679B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469B8619" w14:textId="090ECBA7" w:rsidR="000679BA" w:rsidRPr="00CC1D41" w:rsidRDefault="00970F86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50.03 Servere og storage: 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Indkøb af hardware relateret til server og </w:t>
            </w:r>
            <w:r w:rsidR="000679BA" w:rsidRPr="00CC1D41">
              <w:rPr>
                <w:rStyle w:val="spellingerror"/>
                <w:color w:val="2A2A2A"/>
                <w:sz w:val="20"/>
                <w:szCs w:val="20"/>
                <w:lang w:val="da-DK"/>
              </w:rPr>
              <w:t>storage</w:t>
            </w:r>
            <w:r w:rsidR="000679BA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577443EC" w14:textId="32AC9BE3" w:rsidR="000679BA" w:rsidRPr="00CC1D41" w:rsidRDefault="000679BA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</w:rPr>
              <w:t>Q4 2021</w:t>
            </w:r>
            <w:r w:rsidRPr="00CC1D41">
              <w:rPr>
                <w:rStyle w:val="eop"/>
                <w:color w:val="2A2A2A"/>
                <w:sz w:val="20"/>
                <w:szCs w:val="20"/>
              </w:rPr>
              <w:t>​</w:t>
            </w:r>
            <w:r w:rsidR="001105B8" w:rsidRPr="00CC1D41">
              <w:rPr>
                <w:rStyle w:val="eop"/>
                <w:sz w:val="20"/>
                <w:szCs w:val="20"/>
              </w:rPr>
              <w:t xml:space="preserve"> forventet opstart</w:t>
            </w:r>
          </w:p>
        </w:tc>
      </w:tr>
      <w:tr w:rsidR="000679BA" w:rsidRPr="00CD319C" w14:paraId="509C3B57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3AB2414" w14:textId="4A1B0394" w:rsidR="000679BA" w:rsidRPr="00CC1D41" w:rsidRDefault="000679B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07941545" w14:textId="371360E9" w:rsidR="000679BA" w:rsidRPr="00CC1D41" w:rsidRDefault="001105B8" w:rsidP="00067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contextualspellingandgrammarerror"/>
                <w:color w:val="2A2A2A"/>
                <w:sz w:val="20"/>
                <w:szCs w:val="20"/>
                <w:lang w:val="da-DK"/>
              </w:rPr>
              <w:t>0</w:t>
            </w:r>
            <w:r w:rsidRPr="00CC1D41">
              <w:rPr>
                <w:rStyle w:val="contextualspellingandgrammarerror"/>
                <w:sz w:val="20"/>
                <w:szCs w:val="20"/>
                <w:lang w:val="da-DK"/>
              </w:rPr>
              <w:t>2.18 It</w:t>
            </w:r>
            <w:r w:rsidR="00CC1D41">
              <w:rPr>
                <w:rStyle w:val="contextualspellingandgrammarerror"/>
                <w:sz w:val="20"/>
                <w:szCs w:val="20"/>
                <w:lang w:val="da-DK"/>
              </w:rPr>
              <w:t>-</w:t>
            </w:r>
            <w:r w:rsidRPr="00CC1D41">
              <w:rPr>
                <w:rStyle w:val="contextualspellingandgrammarerror"/>
                <w:sz w:val="20"/>
                <w:szCs w:val="20"/>
                <w:lang w:val="da-DK"/>
              </w:rPr>
              <w:t xml:space="preserve">løsninger og projekter: </w:t>
            </w:r>
            <w:r w:rsidR="000679BA" w:rsidRPr="00CC1D41">
              <w:rPr>
                <w:rStyle w:val="contextualspellingandgrammarerror"/>
                <w:color w:val="2A2A2A"/>
                <w:sz w:val="20"/>
                <w:szCs w:val="20"/>
                <w:lang w:val="da-DK"/>
              </w:rPr>
              <w:t>It</w:t>
            </w:r>
            <w:r w:rsidR="00CC1D41">
              <w:rPr>
                <w:rStyle w:val="contextualspellingandgrammarerror"/>
                <w:color w:val="2A2A2A"/>
                <w:sz w:val="20"/>
                <w:szCs w:val="20"/>
                <w:lang w:val="da-DK"/>
              </w:rPr>
              <w:t>-</w:t>
            </w:r>
            <w:r w:rsidR="000679BA" w:rsidRPr="00CC1D41">
              <w:rPr>
                <w:rStyle w:val="contextualspellingandgrammarerror"/>
                <w:color w:val="2A2A2A"/>
                <w:sz w:val="20"/>
                <w:szCs w:val="20"/>
                <w:lang w:val="da-DK"/>
              </w:rPr>
              <w:t>løsninger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 og projekter, samt software, timebaserede ydelser til udvikling og vedligehold</w:t>
            </w:r>
            <w:r w:rsidR="000679BA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5700B13C" w14:textId="4C640261" w:rsidR="000679BA" w:rsidRPr="00CC1D41" w:rsidRDefault="000679BA" w:rsidP="00067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</w:rPr>
              <w:t>Q4 2021</w:t>
            </w:r>
            <w:r w:rsidRPr="00CC1D41">
              <w:rPr>
                <w:rStyle w:val="eop"/>
                <w:color w:val="2A2A2A"/>
                <w:sz w:val="20"/>
                <w:szCs w:val="20"/>
              </w:rPr>
              <w:t>​</w:t>
            </w:r>
            <w:r w:rsidR="001105B8" w:rsidRPr="00CC1D41">
              <w:rPr>
                <w:rStyle w:val="eop"/>
                <w:sz w:val="20"/>
                <w:szCs w:val="20"/>
              </w:rPr>
              <w:t xml:space="preserve"> forventet opstart</w:t>
            </w:r>
          </w:p>
        </w:tc>
      </w:tr>
      <w:tr w:rsidR="000679BA" w:rsidRPr="00CD319C" w14:paraId="48CAB5A7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49D4BB4" w14:textId="51EB474C" w:rsidR="000679BA" w:rsidRPr="00CC1D41" w:rsidRDefault="000679B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SKI</w:t>
            </w:r>
          </w:p>
        </w:tc>
        <w:tc>
          <w:tcPr>
            <w:tcW w:w="4086" w:type="dxa"/>
          </w:tcPr>
          <w:p w14:paraId="716DFCB9" w14:textId="4D7F177F" w:rsidR="000679BA" w:rsidRPr="00CC1D41" w:rsidRDefault="001105B8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02.19 SaaS-Cloud: 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Standard fagsystemer som</w:t>
            </w:r>
            <w:r w:rsidR="00CC1D41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 xml:space="preserve"> 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”software</w:t>
            </w:r>
            <w:r w:rsidR="00CC1D41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-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as</w:t>
            </w:r>
            <w:r w:rsidR="00CC1D41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-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a</w:t>
            </w:r>
            <w:r w:rsidR="00CC1D41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-</w:t>
            </w:r>
            <w:r w:rsidR="000679BA" w:rsidRPr="00CC1D41">
              <w:rPr>
                <w:rStyle w:val="normaltextrun"/>
                <w:color w:val="2A2A2A"/>
                <w:sz w:val="20"/>
                <w:szCs w:val="20"/>
                <w:lang w:val="da-DK"/>
              </w:rPr>
              <w:t>service”. Fuldt udviklede slutbrugerapplikationer.</w:t>
            </w:r>
            <w:r w:rsidR="000679BA" w:rsidRPr="00CC1D41">
              <w:rPr>
                <w:rStyle w:val="eop"/>
                <w:color w:val="2A2A2A"/>
                <w:sz w:val="20"/>
                <w:szCs w:val="20"/>
                <w:lang w:val="da-DK"/>
              </w:rPr>
              <w:t>​</w:t>
            </w:r>
          </w:p>
        </w:tc>
        <w:tc>
          <w:tcPr>
            <w:tcW w:w="2197" w:type="dxa"/>
          </w:tcPr>
          <w:p w14:paraId="23853839" w14:textId="53583291" w:rsidR="000679BA" w:rsidRPr="00CC1D41" w:rsidRDefault="000679BA" w:rsidP="00067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rStyle w:val="normaltextrun"/>
                <w:color w:val="2A2A2A"/>
                <w:sz w:val="20"/>
                <w:szCs w:val="20"/>
              </w:rPr>
              <w:t>Q4 2021</w:t>
            </w:r>
            <w:r w:rsidRPr="00CC1D41">
              <w:rPr>
                <w:rStyle w:val="eop"/>
                <w:color w:val="2A2A2A"/>
                <w:sz w:val="20"/>
                <w:szCs w:val="20"/>
              </w:rPr>
              <w:t>​</w:t>
            </w:r>
            <w:r w:rsidR="001105B8" w:rsidRPr="00CC1D41">
              <w:rPr>
                <w:rStyle w:val="eop"/>
                <w:sz w:val="20"/>
                <w:szCs w:val="20"/>
              </w:rPr>
              <w:t xml:space="preserve"> forventet opstart</w:t>
            </w:r>
          </w:p>
        </w:tc>
      </w:tr>
      <w:tr w:rsidR="005F6CA4" w:rsidRPr="001B322C" w14:paraId="16E816E3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CFA2507" w14:textId="77777777" w:rsidR="005F6CA4" w:rsidRPr="00CC1D41" w:rsidRDefault="005F6CA4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Rigspolitiet</w:t>
            </w:r>
          </w:p>
        </w:tc>
        <w:tc>
          <w:tcPr>
            <w:tcW w:w="4086" w:type="dxa"/>
          </w:tcPr>
          <w:p w14:paraId="136B3CC9" w14:textId="77777777" w:rsidR="005F6CA4" w:rsidRPr="00CC1D41" w:rsidRDefault="005F6CA4" w:rsidP="005F6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Konsulentrammeaftaler;</w:t>
            </w:r>
          </w:p>
          <w:p w14:paraId="1407AA30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ESB Integration</w:t>
            </w:r>
          </w:p>
          <w:p w14:paraId="0518ABA3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proofErr w:type="spellStart"/>
            <w:r w:rsidRPr="00CC1D41">
              <w:rPr>
                <w:sz w:val="20"/>
                <w:szCs w:val="20"/>
                <w:lang w:val="da-DK"/>
              </w:rPr>
              <w:t>Qlikview</w:t>
            </w:r>
            <w:proofErr w:type="spellEnd"/>
            <w:r w:rsidRPr="00CC1D41">
              <w:rPr>
                <w:sz w:val="20"/>
                <w:szCs w:val="20"/>
                <w:lang w:val="da-DK"/>
              </w:rPr>
              <w:t xml:space="preserve"> </w:t>
            </w:r>
          </w:p>
          <w:p w14:paraId="1E7D4889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proofErr w:type="spellStart"/>
            <w:r w:rsidRPr="00CC1D41">
              <w:rPr>
                <w:sz w:val="20"/>
                <w:szCs w:val="20"/>
                <w:lang w:val="da-DK"/>
              </w:rPr>
              <w:t>Informatica</w:t>
            </w:r>
            <w:proofErr w:type="spellEnd"/>
          </w:p>
          <w:p w14:paraId="47546BB6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MS SQL server</w:t>
            </w:r>
          </w:p>
          <w:p w14:paraId="0CB50AF3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lastRenderedPageBreak/>
              <w:t>Navision</w:t>
            </w:r>
          </w:p>
          <w:p w14:paraId="1871B9FD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 xml:space="preserve">Citrix </w:t>
            </w:r>
            <w:proofErr w:type="spellStart"/>
            <w:r w:rsidRPr="00CC1D41">
              <w:rPr>
                <w:sz w:val="20"/>
                <w:szCs w:val="20"/>
                <w:lang w:val="da-DK"/>
              </w:rPr>
              <w:t>XenApp</w:t>
            </w:r>
            <w:proofErr w:type="spellEnd"/>
            <w:r w:rsidRPr="00CC1D41">
              <w:rPr>
                <w:sz w:val="20"/>
                <w:szCs w:val="20"/>
                <w:lang w:val="da-DK"/>
              </w:rPr>
              <w:t>/</w:t>
            </w:r>
            <w:proofErr w:type="spellStart"/>
            <w:r w:rsidRPr="00CC1D41">
              <w:rPr>
                <w:sz w:val="20"/>
                <w:szCs w:val="20"/>
                <w:lang w:val="da-DK"/>
              </w:rPr>
              <w:t>XenDesktop</w:t>
            </w:r>
            <w:proofErr w:type="spellEnd"/>
          </w:p>
          <w:p w14:paraId="5DF8CABE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 xml:space="preserve">Netværkssikkerhed </w:t>
            </w:r>
          </w:p>
          <w:p w14:paraId="2C86BED4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 xml:space="preserve">MS </w:t>
            </w:r>
            <w:proofErr w:type="spellStart"/>
            <w:r w:rsidRPr="00CC1D41">
              <w:rPr>
                <w:sz w:val="20"/>
                <w:szCs w:val="20"/>
                <w:lang w:val="da-DK"/>
              </w:rPr>
              <w:t>Scrom</w:t>
            </w:r>
            <w:proofErr w:type="spellEnd"/>
          </w:p>
          <w:p w14:paraId="4853A2C2" w14:textId="77777777" w:rsidR="005F6CA4" w:rsidRPr="00CC1D41" w:rsidRDefault="005F6CA4" w:rsidP="005F6CA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SAS</w:t>
            </w:r>
          </w:p>
        </w:tc>
        <w:tc>
          <w:tcPr>
            <w:tcW w:w="2197" w:type="dxa"/>
          </w:tcPr>
          <w:p w14:paraId="4B97BADA" w14:textId="77777777" w:rsidR="005F6CA4" w:rsidRPr="00CC1D41" w:rsidRDefault="005F6CA4" w:rsidP="005F6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lastRenderedPageBreak/>
              <w:t>Ukendt tidspunkt</w:t>
            </w:r>
          </w:p>
        </w:tc>
      </w:tr>
      <w:tr w:rsidR="005F6CA4" w:rsidRPr="001B322C" w14:paraId="65720D4E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60C2C633" w14:textId="77777777" w:rsidR="005F6CA4" w:rsidRPr="00CC1D41" w:rsidRDefault="001B322C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Rigspolitiet</w:t>
            </w:r>
          </w:p>
        </w:tc>
        <w:tc>
          <w:tcPr>
            <w:tcW w:w="4086" w:type="dxa"/>
          </w:tcPr>
          <w:p w14:paraId="2B3A7429" w14:textId="77777777" w:rsidR="005F6CA4" w:rsidRPr="00CC1D41" w:rsidRDefault="005F6CA4" w:rsidP="005F6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Politiets bødesystem</w:t>
            </w:r>
          </w:p>
        </w:tc>
        <w:tc>
          <w:tcPr>
            <w:tcW w:w="2197" w:type="dxa"/>
          </w:tcPr>
          <w:p w14:paraId="7C87165E" w14:textId="77777777" w:rsidR="005F6CA4" w:rsidRPr="00CC1D41" w:rsidRDefault="005F6CA4" w:rsidP="005F6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Ukendt tidspunkt</w:t>
            </w:r>
          </w:p>
        </w:tc>
      </w:tr>
      <w:tr w:rsidR="005F6CA4" w:rsidRPr="00F73441" w14:paraId="15245DB2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63755E99" w14:textId="77777777" w:rsidR="005F6CA4" w:rsidRPr="00CC1D41" w:rsidRDefault="005F6CA4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ISS</w:t>
            </w:r>
          </w:p>
        </w:tc>
        <w:tc>
          <w:tcPr>
            <w:tcW w:w="4086" w:type="dxa"/>
          </w:tcPr>
          <w:p w14:paraId="28BAF7B0" w14:textId="16064DD1" w:rsidR="005F6CA4" w:rsidRPr="00CC1D41" w:rsidRDefault="00AA3825" w:rsidP="005F6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1D41">
              <w:rPr>
                <w:sz w:val="20"/>
                <w:szCs w:val="20"/>
              </w:rPr>
              <w:t xml:space="preserve">Flere </w:t>
            </w:r>
            <w:r w:rsidR="00CC1D41" w:rsidRPr="00CC1D41">
              <w:rPr>
                <w:sz w:val="20"/>
                <w:szCs w:val="20"/>
              </w:rPr>
              <w:t>projekter vedr. outsourcing, as-a-service, RPA og applikationer</w:t>
            </w:r>
          </w:p>
        </w:tc>
        <w:tc>
          <w:tcPr>
            <w:tcW w:w="2197" w:type="dxa"/>
          </w:tcPr>
          <w:p w14:paraId="27BCE831" w14:textId="5FC2CC91" w:rsidR="005F6CA4" w:rsidRPr="00CC1D41" w:rsidRDefault="00AA3825" w:rsidP="005F6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Ukendt tidspunkt</w:t>
            </w:r>
          </w:p>
        </w:tc>
      </w:tr>
      <w:tr w:rsidR="005F6CA4" w:rsidRPr="001B322C" w14:paraId="4E32CCF4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F2B2A7D" w14:textId="77777777" w:rsidR="005F6CA4" w:rsidRPr="00CC1D41" w:rsidRDefault="005F6CA4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Digitaliseringsforeningen Sjælland</w:t>
            </w:r>
          </w:p>
        </w:tc>
        <w:tc>
          <w:tcPr>
            <w:tcW w:w="4086" w:type="dxa"/>
          </w:tcPr>
          <w:p w14:paraId="2609D96D" w14:textId="77777777" w:rsidR="005F6CA4" w:rsidRPr="00CC1D41" w:rsidRDefault="001B322C" w:rsidP="005F6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Muligt fællesudbud af social-, sundheds- og omsorgssystem</w:t>
            </w:r>
          </w:p>
        </w:tc>
        <w:tc>
          <w:tcPr>
            <w:tcW w:w="2197" w:type="dxa"/>
          </w:tcPr>
          <w:p w14:paraId="62E6E02B" w14:textId="77777777" w:rsidR="005F6CA4" w:rsidRPr="00CC1D41" w:rsidRDefault="001B322C" w:rsidP="005F6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2020</w:t>
            </w:r>
          </w:p>
        </w:tc>
      </w:tr>
      <w:tr w:rsidR="001B322C" w:rsidRPr="001B322C" w14:paraId="2746D20D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DED85BC" w14:textId="77777777" w:rsidR="001B322C" w:rsidRPr="00CC1D41" w:rsidRDefault="001B322C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Digitaliseringsforeningen Sjælland</w:t>
            </w:r>
          </w:p>
        </w:tc>
        <w:tc>
          <w:tcPr>
            <w:tcW w:w="4086" w:type="dxa"/>
          </w:tcPr>
          <w:p w14:paraId="6C302FA5" w14:textId="77777777" w:rsidR="001B322C" w:rsidRPr="00CC1D41" w:rsidRDefault="001B322C" w:rsidP="001B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Arbejdsmarkedssystem</w:t>
            </w:r>
          </w:p>
        </w:tc>
        <w:tc>
          <w:tcPr>
            <w:tcW w:w="2197" w:type="dxa"/>
          </w:tcPr>
          <w:p w14:paraId="0FA0CF8B" w14:textId="77777777" w:rsidR="001B322C" w:rsidRPr="00CC1D41" w:rsidRDefault="001B322C" w:rsidP="001B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2021 potentielt</w:t>
            </w:r>
          </w:p>
        </w:tc>
      </w:tr>
      <w:tr w:rsidR="001B322C" w:rsidRPr="001B322C" w14:paraId="537040A2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62F50C4B" w14:textId="77777777" w:rsidR="001B322C" w:rsidRPr="00CC1D41" w:rsidRDefault="001B322C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Digitaliseringsforeningen Sjælland</w:t>
            </w:r>
          </w:p>
        </w:tc>
        <w:tc>
          <w:tcPr>
            <w:tcW w:w="4086" w:type="dxa"/>
          </w:tcPr>
          <w:p w14:paraId="6DE595B3" w14:textId="77777777" w:rsidR="001B322C" w:rsidRPr="00CC1D41" w:rsidRDefault="001B322C" w:rsidP="001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Ledelsesinformation</w:t>
            </w:r>
          </w:p>
        </w:tc>
        <w:tc>
          <w:tcPr>
            <w:tcW w:w="2197" w:type="dxa"/>
          </w:tcPr>
          <w:p w14:paraId="1BACE8EB" w14:textId="77777777" w:rsidR="001B322C" w:rsidRPr="00CC1D41" w:rsidRDefault="001B322C" w:rsidP="001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2022 potentielt</w:t>
            </w:r>
          </w:p>
        </w:tc>
      </w:tr>
      <w:tr w:rsidR="001B322C" w:rsidRPr="001B322C" w14:paraId="469DECC1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46C68B6" w14:textId="77777777" w:rsidR="001B322C" w:rsidRPr="00CC1D41" w:rsidRDefault="001B322C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Digitaliseringsforeningen Sjælland</w:t>
            </w:r>
          </w:p>
        </w:tc>
        <w:tc>
          <w:tcPr>
            <w:tcW w:w="4086" w:type="dxa"/>
          </w:tcPr>
          <w:p w14:paraId="1DF9CA23" w14:textId="77777777" w:rsidR="001B322C" w:rsidRPr="00CC1D41" w:rsidRDefault="001B322C" w:rsidP="001B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Dagtilbud</w:t>
            </w:r>
          </w:p>
        </w:tc>
        <w:tc>
          <w:tcPr>
            <w:tcW w:w="2197" w:type="dxa"/>
          </w:tcPr>
          <w:p w14:paraId="12CC6727" w14:textId="77777777" w:rsidR="001B322C" w:rsidRPr="00CC1D41" w:rsidRDefault="001B322C" w:rsidP="001B3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2023 potentielt</w:t>
            </w:r>
          </w:p>
        </w:tc>
      </w:tr>
      <w:tr w:rsidR="00CE369F" w:rsidRPr="00CE369F" w14:paraId="2EA8F566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66FCB419" w14:textId="023E22EA" w:rsidR="00CE369F" w:rsidRPr="00CC1D41" w:rsidRDefault="00CE369F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Moderniseringsstyrelsen</w:t>
            </w:r>
          </w:p>
        </w:tc>
        <w:tc>
          <w:tcPr>
            <w:tcW w:w="4086" w:type="dxa"/>
          </w:tcPr>
          <w:p w14:paraId="07960B29" w14:textId="2F92A168" w:rsidR="00CE369F" w:rsidRPr="00CC1D41" w:rsidRDefault="00CE369F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Nyt tilskudssystem i hele staten</w:t>
            </w:r>
          </w:p>
        </w:tc>
        <w:tc>
          <w:tcPr>
            <w:tcW w:w="2197" w:type="dxa"/>
          </w:tcPr>
          <w:p w14:paraId="2236E2D6" w14:textId="312CE3C3" w:rsidR="00CE369F" w:rsidRPr="00CC1D41" w:rsidRDefault="00CE369F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 xml:space="preserve">Udbudsmateriale i </w:t>
            </w:r>
            <w:r w:rsidR="00AC45EA" w:rsidRPr="00CC1D41">
              <w:rPr>
                <w:sz w:val="20"/>
                <w:szCs w:val="20"/>
                <w:lang w:val="da-DK"/>
              </w:rPr>
              <w:t>Q1 2020</w:t>
            </w:r>
          </w:p>
        </w:tc>
      </w:tr>
      <w:tr w:rsidR="00CE369F" w:rsidRPr="001B322C" w14:paraId="54C09C7D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06D17A3" w14:textId="24CE0B9B" w:rsidR="00CE369F" w:rsidRPr="00CC1D41" w:rsidRDefault="00CE369F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Moderniseringsstyrelsen</w:t>
            </w:r>
          </w:p>
        </w:tc>
        <w:tc>
          <w:tcPr>
            <w:tcW w:w="4086" w:type="dxa"/>
          </w:tcPr>
          <w:p w14:paraId="14307F5D" w14:textId="27616F1D" w:rsidR="00CE369F" w:rsidRPr="00CC1D41" w:rsidRDefault="009F65FD" w:rsidP="00CE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 xml:space="preserve">Genudbud af </w:t>
            </w:r>
            <w:proofErr w:type="spellStart"/>
            <w:r w:rsidRPr="00CC1D41">
              <w:rPr>
                <w:sz w:val="20"/>
                <w:szCs w:val="20"/>
                <w:lang w:val="da-DK"/>
              </w:rPr>
              <w:t>IndFak</w:t>
            </w:r>
            <w:proofErr w:type="spellEnd"/>
          </w:p>
        </w:tc>
        <w:tc>
          <w:tcPr>
            <w:tcW w:w="2197" w:type="dxa"/>
          </w:tcPr>
          <w:p w14:paraId="2392E0A3" w14:textId="46E190F5" w:rsidR="00CE369F" w:rsidRPr="00CC1D41" w:rsidRDefault="00EF2726" w:rsidP="00CE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Efteråret 2020</w:t>
            </w:r>
          </w:p>
        </w:tc>
      </w:tr>
      <w:tr w:rsidR="00CE369F" w:rsidRPr="001B322C" w14:paraId="09B801B3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3907AAF" w14:textId="0F9FED51" w:rsidR="00CE369F" w:rsidRPr="00CC1D41" w:rsidRDefault="00CE369F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Moderniseringsstyrelsen</w:t>
            </w:r>
          </w:p>
        </w:tc>
        <w:tc>
          <w:tcPr>
            <w:tcW w:w="4086" w:type="dxa"/>
          </w:tcPr>
          <w:p w14:paraId="48BF6BDB" w14:textId="41AE0D24" w:rsidR="00CE369F" w:rsidRPr="00CC1D41" w:rsidRDefault="00490CCA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Navision Stat</w:t>
            </w:r>
          </w:p>
        </w:tc>
        <w:tc>
          <w:tcPr>
            <w:tcW w:w="2197" w:type="dxa"/>
          </w:tcPr>
          <w:p w14:paraId="72999A0E" w14:textId="5F8FF9A4" w:rsidR="00CE369F" w:rsidRPr="00CC1D41" w:rsidRDefault="00490CCA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Markedsafdækning igangsat 2019</w:t>
            </w:r>
          </w:p>
        </w:tc>
      </w:tr>
      <w:tr w:rsidR="00490CCA" w:rsidRPr="001B322C" w14:paraId="711A7232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63E166B" w14:textId="7EE6CF5A" w:rsidR="00490CCA" w:rsidRPr="00CC1D41" w:rsidRDefault="00490CCA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Moderniseringsstyrelsen</w:t>
            </w:r>
          </w:p>
        </w:tc>
        <w:tc>
          <w:tcPr>
            <w:tcW w:w="4086" w:type="dxa"/>
          </w:tcPr>
          <w:p w14:paraId="26EEE489" w14:textId="31C99872" w:rsidR="00490CCA" w:rsidRPr="00CC1D41" w:rsidRDefault="002B4B22" w:rsidP="00CE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Nyt system til tidsregistrering</w:t>
            </w:r>
          </w:p>
        </w:tc>
        <w:tc>
          <w:tcPr>
            <w:tcW w:w="2197" w:type="dxa"/>
          </w:tcPr>
          <w:p w14:paraId="35C21132" w14:textId="0A53DF6D" w:rsidR="00490CCA" w:rsidRPr="00CC1D41" w:rsidRDefault="00634AB6" w:rsidP="00CE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Forberedende analysearbejdet i 2019</w:t>
            </w:r>
          </w:p>
        </w:tc>
      </w:tr>
      <w:tr w:rsidR="007A3EF7" w:rsidRPr="00F73441" w14:paraId="4D46ACD3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325F82E" w14:textId="5E25883D" w:rsidR="007A3EF7" w:rsidRPr="00CC1D41" w:rsidRDefault="007A3EF7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Digitaliseringsstyrelsen</w:t>
            </w:r>
          </w:p>
        </w:tc>
        <w:tc>
          <w:tcPr>
            <w:tcW w:w="4086" w:type="dxa"/>
          </w:tcPr>
          <w:p w14:paraId="12AEF9D8" w14:textId="50474C88" w:rsidR="007A3EF7" w:rsidRPr="00CC1D41" w:rsidRDefault="007A3EF7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 xml:space="preserve">Ny </w:t>
            </w:r>
            <w:proofErr w:type="spellStart"/>
            <w:r w:rsidRPr="00CC1D41">
              <w:rPr>
                <w:sz w:val="20"/>
                <w:szCs w:val="20"/>
                <w:lang w:val="da-DK"/>
              </w:rPr>
              <w:t>Nemkonto</w:t>
            </w:r>
            <w:proofErr w:type="spellEnd"/>
            <w:r w:rsidRPr="00CC1D41">
              <w:rPr>
                <w:sz w:val="20"/>
                <w:szCs w:val="20"/>
                <w:lang w:val="da-DK"/>
              </w:rPr>
              <w:t>; Udvikling af 4 komponenter</w:t>
            </w:r>
          </w:p>
        </w:tc>
        <w:tc>
          <w:tcPr>
            <w:tcW w:w="2197" w:type="dxa"/>
          </w:tcPr>
          <w:p w14:paraId="5DB39421" w14:textId="5A4FDAB1" w:rsidR="007A3EF7" w:rsidRPr="00CC1D41" w:rsidRDefault="007A3EF7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2020 og 2021 af 3 omgange</w:t>
            </w:r>
          </w:p>
        </w:tc>
      </w:tr>
      <w:tr w:rsidR="007A3EF7" w:rsidRPr="007A3EF7" w14:paraId="64739A93" w14:textId="77777777" w:rsidTr="00C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B60F7A4" w14:textId="5416174F" w:rsidR="007A3EF7" w:rsidRPr="00CC1D41" w:rsidRDefault="007A3EF7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Digitaliseringsstyrelsen</w:t>
            </w:r>
          </w:p>
        </w:tc>
        <w:tc>
          <w:tcPr>
            <w:tcW w:w="4086" w:type="dxa"/>
          </w:tcPr>
          <w:p w14:paraId="42091204" w14:textId="1B64151C" w:rsidR="007A3EF7" w:rsidRPr="00CC1D41" w:rsidRDefault="007A3EF7" w:rsidP="00CE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 xml:space="preserve">Ny </w:t>
            </w:r>
            <w:proofErr w:type="spellStart"/>
            <w:r w:rsidRPr="00CC1D41">
              <w:rPr>
                <w:sz w:val="20"/>
                <w:szCs w:val="20"/>
                <w:lang w:val="da-DK"/>
              </w:rPr>
              <w:t>Nemkonto</w:t>
            </w:r>
            <w:proofErr w:type="spellEnd"/>
            <w:r w:rsidRPr="00CC1D41">
              <w:rPr>
                <w:sz w:val="20"/>
                <w:szCs w:val="20"/>
                <w:lang w:val="da-DK"/>
              </w:rPr>
              <w:t>; Driftsplatform</w:t>
            </w:r>
          </w:p>
        </w:tc>
        <w:tc>
          <w:tcPr>
            <w:tcW w:w="2197" w:type="dxa"/>
          </w:tcPr>
          <w:p w14:paraId="7104E935" w14:textId="01FAA461" w:rsidR="007A3EF7" w:rsidRPr="00CC1D41" w:rsidRDefault="007A3EF7" w:rsidP="00CE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2020, enten via EU-udbud eller via SKI</w:t>
            </w:r>
          </w:p>
        </w:tc>
      </w:tr>
      <w:tr w:rsidR="007A3EF7" w:rsidRPr="00AA3825" w14:paraId="18821CEC" w14:textId="77777777" w:rsidTr="00C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1FDF136" w14:textId="71C2E5F3" w:rsidR="007A3EF7" w:rsidRPr="00CC1D41" w:rsidRDefault="007A3EF7" w:rsidP="00CC1D41">
            <w:pPr>
              <w:jc w:val="center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Digitaliseringsstyrelsen</w:t>
            </w:r>
          </w:p>
        </w:tc>
        <w:tc>
          <w:tcPr>
            <w:tcW w:w="4086" w:type="dxa"/>
          </w:tcPr>
          <w:p w14:paraId="461B8F77" w14:textId="5E2DBE4C" w:rsidR="007A3EF7" w:rsidRPr="00CC1D41" w:rsidRDefault="007A3EF7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Orkestreringskomponent; Udvikling og drift udbudt sammen</w:t>
            </w:r>
          </w:p>
        </w:tc>
        <w:tc>
          <w:tcPr>
            <w:tcW w:w="2197" w:type="dxa"/>
          </w:tcPr>
          <w:p w14:paraId="2A5BA2D2" w14:textId="0A128BF0" w:rsidR="007A3EF7" w:rsidRPr="00CC1D41" w:rsidRDefault="007A3EF7" w:rsidP="00CE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CC1D41">
              <w:rPr>
                <w:sz w:val="20"/>
                <w:szCs w:val="20"/>
                <w:lang w:val="da-DK"/>
              </w:rPr>
              <w:t>1. halvår 2020</w:t>
            </w:r>
          </w:p>
        </w:tc>
      </w:tr>
    </w:tbl>
    <w:p w14:paraId="1C9DFD8D" w14:textId="77777777" w:rsidR="00F62869" w:rsidRPr="0095616A" w:rsidRDefault="00F62869" w:rsidP="007A5E46">
      <w:pPr>
        <w:rPr>
          <w:lang w:val="da-DK"/>
        </w:rPr>
      </w:pPr>
    </w:p>
    <w:sectPr w:rsidR="00F62869" w:rsidRPr="0095616A" w:rsidSect="008223DE">
      <w:footerReference w:type="default" r:id="rId11"/>
      <w:footerReference w:type="first" r:id="rId12"/>
      <w:pgSz w:w="11900" w:h="16840"/>
      <w:pgMar w:top="1701" w:right="1418" w:bottom="1701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672E" w14:textId="77777777" w:rsidR="00304E15" w:rsidRDefault="00304E15" w:rsidP="0008243F">
      <w:r>
        <w:separator/>
      </w:r>
    </w:p>
  </w:endnote>
  <w:endnote w:type="continuationSeparator" w:id="0">
    <w:p w14:paraId="3BA7F5E6" w14:textId="77777777" w:rsidR="00304E15" w:rsidRDefault="00304E15" w:rsidP="0008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da">
    <w:altName w:val="Calibri"/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2"/>
      <w:gridCol w:w="4532"/>
    </w:tblGrid>
    <w:tr w:rsidR="009C7D92" w14:paraId="557D4BBB" w14:textId="77777777" w:rsidTr="008223DE">
      <w:trPr>
        <w:trHeight w:val="227"/>
      </w:trPr>
      <w:tc>
        <w:tcPr>
          <w:tcW w:w="4527" w:type="dxa"/>
          <w:vAlign w:val="bottom"/>
        </w:tcPr>
        <w:p w14:paraId="4380189D" w14:textId="77777777" w:rsidR="009C7D92" w:rsidRDefault="008223DE" w:rsidP="008223DE">
          <w:pPr>
            <w:pStyle w:val="Sidefod"/>
          </w:pPr>
          <w:r w:rsidRPr="00E07EBD">
            <w:rPr>
              <w:b/>
              <w:noProof/>
              <w:sz w:val="20"/>
              <w:szCs w:val="20"/>
              <w:lang w:val="da-DK" w:eastAsia="da-DK"/>
            </w:rPr>
            <w:drawing>
              <wp:anchor distT="0" distB="0" distL="0" distR="0" simplePos="0" relativeHeight="251669504" behindDoc="1" locked="0" layoutInCell="1" allowOverlap="0" wp14:anchorId="5069F246" wp14:editId="0B8036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6000" cy="295200"/>
                <wp:effectExtent l="0" t="0" r="0" b="10160"/>
                <wp:wrapSquare wrapText="bothSides"/>
                <wp:docPr id="5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0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7" w:type="dxa"/>
          <w:vAlign w:val="bottom"/>
        </w:tcPr>
        <w:p w14:paraId="243D0F36" w14:textId="77777777" w:rsidR="009C7D92" w:rsidRDefault="008223DE" w:rsidP="008223DE">
          <w:pPr>
            <w:pStyle w:val="Sidefod"/>
            <w:spacing w:line="240" w:lineRule="auto"/>
            <w:jc w:val="right"/>
          </w:pPr>
          <w:r>
            <w:t>www.itb.dk</w:t>
          </w:r>
        </w:p>
      </w:tc>
    </w:tr>
  </w:tbl>
  <w:p w14:paraId="42CF18DA" w14:textId="77777777" w:rsidR="009C7D92" w:rsidRDefault="008223DE">
    <w:pPr>
      <w:pStyle w:val="Sidefod"/>
    </w:pPr>
    <w:r w:rsidRPr="00775861">
      <w:rPr>
        <w:noProof/>
        <w:lang w:val="da-DK" w:eastAsia="da-DK"/>
      </w:rPr>
      <w:drawing>
        <wp:anchor distT="0" distB="0" distL="114300" distR="114300" simplePos="0" relativeHeight="251671552" behindDoc="1" locked="0" layoutInCell="1" allowOverlap="1" wp14:anchorId="50C537B7" wp14:editId="38F73E40">
          <wp:simplePos x="0" y="0"/>
          <wp:positionH relativeFrom="column">
            <wp:posOffset>-2191819</wp:posOffset>
          </wp:positionH>
          <wp:positionV relativeFrom="page">
            <wp:posOffset>10621645</wp:posOffset>
          </wp:positionV>
          <wp:extent cx="10350000" cy="118800"/>
          <wp:effectExtent l="0" t="0" r="0" b="8255"/>
          <wp:wrapNone/>
          <wp:docPr id="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0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1"/>
      <w:gridCol w:w="4253"/>
    </w:tblGrid>
    <w:tr w:rsidR="00DE2C4E" w14:paraId="40EBA233" w14:textId="77777777" w:rsidTr="005F1DF9">
      <w:trPr>
        <w:jc w:val="center"/>
      </w:trPr>
      <w:tc>
        <w:tcPr>
          <w:tcW w:w="4811" w:type="dxa"/>
          <w:tcMar>
            <w:left w:w="0" w:type="dxa"/>
            <w:right w:w="0" w:type="dxa"/>
          </w:tcMar>
          <w:vAlign w:val="bottom"/>
        </w:tcPr>
        <w:p w14:paraId="002B36FA" w14:textId="77777777" w:rsidR="00DE2C4E" w:rsidRDefault="00DE2C4E" w:rsidP="0008243F">
          <w:pPr>
            <w:pStyle w:val="Sidefod"/>
          </w:pPr>
          <w:r w:rsidRPr="00E07EBD">
            <w:rPr>
              <w:noProof/>
              <w:lang w:val="da-DK" w:eastAsia="da-DK"/>
            </w:rPr>
            <w:drawing>
              <wp:anchor distT="0" distB="0" distL="0" distR="0" simplePos="0" relativeHeight="251667456" behindDoc="1" locked="0" layoutInCell="1" allowOverlap="0" wp14:anchorId="001BDDC4" wp14:editId="48176ABD">
                <wp:simplePos x="0" y="0"/>
                <wp:positionH relativeFrom="column">
                  <wp:posOffset>-6350</wp:posOffset>
                </wp:positionH>
                <wp:positionV relativeFrom="paragraph">
                  <wp:posOffset>203200</wp:posOffset>
                </wp:positionV>
                <wp:extent cx="844585" cy="295200"/>
                <wp:effectExtent l="0" t="0" r="0" b="0"/>
                <wp:wrapSquare wrapText="bothSides"/>
                <wp:docPr id="3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85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tcMar>
            <w:left w:w="0" w:type="dxa"/>
            <w:right w:w="0" w:type="dxa"/>
          </w:tcMar>
          <w:vAlign w:val="bottom"/>
        </w:tcPr>
        <w:p w14:paraId="14E8C574" w14:textId="77777777" w:rsidR="00DE2C4E" w:rsidRDefault="00DE2C4E" w:rsidP="005F1DF9">
          <w:pPr>
            <w:pStyle w:val="Sidefod"/>
            <w:widowControl w:val="0"/>
            <w:spacing w:line="240" w:lineRule="auto"/>
            <w:jc w:val="right"/>
          </w:pPr>
          <w:r>
            <w:t>www.itb.dk</w:t>
          </w:r>
        </w:p>
      </w:tc>
    </w:tr>
  </w:tbl>
  <w:p w14:paraId="2ABA4312" w14:textId="77777777" w:rsidR="00DE2C4E" w:rsidRDefault="00DE2C4E" w:rsidP="0008243F">
    <w:pPr>
      <w:pStyle w:val="Sidefod"/>
    </w:pPr>
    <w:r w:rsidRPr="00775861">
      <w:rPr>
        <w:noProof/>
        <w:lang w:val="da-DK" w:eastAsia="da-DK"/>
      </w:rPr>
      <w:drawing>
        <wp:anchor distT="0" distB="0" distL="114300" distR="114300" simplePos="0" relativeHeight="251665408" behindDoc="1" locked="0" layoutInCell="1" allowOverlap="1" wp14:anchorId="4566B9E4" wp14:editId="10F630E7">
          <wp:simplePos x="0" y="0"/>
          <wp:positionH relativeFrom="column">
            <wp:posOffset>-2156460</wp:posOffset>
          </wp:positionH>
          <wp:positionV relativeFrom="page">
            <wp:posOffset>10621645</wp:posOffset>
          </wp:positionV>
          <wp:extent cx="10375200" cy="115200"/>
          <wp:effectExtent l="0" t="0" r="0" b="12065"/>
          <wp:wrapNone/>
          <wp:docPr id="6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2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C946" w14:textId="77777777" w:rsidR="00304E15" w:rsidRDefault="00304E15" w:rsidP="0008243F">
      <w:r>
        <w:separator/>
      </w:r>
    </w:p>
  </w:footnote>
  <w:footnote w:type="continuationSeparator" w:id="0">
    <w:p w14:paraId="14826F62" w14:textId="77777777" w:rsidR="00304E15" w:rsidRDefault="00304E15" w:rsidP="0008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F87"/>
    <w:multiLevelType w:val="hybridMultilevel"/>
    <w:tmpl w:val="F750650A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31E"/>
    <w:multiLevelType w:val="hybridMultilevel"/>
    <w:tmpl w:val="048E2A7A"/>
    <w:lvl w:ilvl="0" w:tplc="96C8F5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1D0"/>
    <w:multiLevelType w:val="hybridMultilevel"/>
    <w:tmpl w:val="099868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2E4"/>
    <w:multiLevelType w:val="hybridMultilevel"/>
    <w:tmpl w:val="A85EB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6A"/>
    <w:rsid w:val="000679BA"/>
    <w:rsid w:val="0008243F"/>
    <w:rsid w:val="000860EC"/>
    <w:rsid w:val="000B0ED4"/>
    <w:rsid w:val="001105B8"/>
    <w:rsid w:val="001B2848"/>
    <w:rsid w:val="001B322C"/>
    <w:rsid w:val="001E59E1"/>
    <w:rsid w:val="002544D7"/>
    <w:rsid w:val="002B4B22"/>
    <w:rsid w:val="00304E15"/>
    <w:rsid w:val="00316DF3"/>
    <w:rsid w:val="00330C15"/>
    <w:rsid w:val="004301B1"/>
    <w:rsid w:val="004409F6"/>
    <w:rsid w:val="004654B5"/>
    <w:rsid w:val="00490CCA"/>
    <w:rsid w:val="004A16B9"/>
    <w:rsid w:val="004C0573"/>
    <w:rsid w:val="00521E66"/>
    <w:rsid w:val="005F1DF9"/>
    <w:rsid w:val="005F6CA4"/>
    <w:rsid w:val="00604B1F"/>
    <w:rsid w:val="00634AB6"/>
    <w:rsid w:val="00663330"/>
    <w:rsid w:val="006A6F7D"/>
    <w:rsid w:val="007307BF"/>
    <w:rsid w:val="007528E6"/>
    <w:rsid w:val="007A3EF7"/>
    <w:rsid w:val="007A5E46"/>
    <w:rsid w:val="007C5099"/>
    <w:rsid w:val="007D2181"/>
    <w:rsid w:val="007F4FC4"/>
    <w:rsid w:val="008223DE"/>
    <w:rsid w:val="008338C3"/>
    <w:rsid w:val="008A7DC4"/>
    <w:rsid w:val="00947B95"/>
    <w:rsid w:val="0095616A"/>
    <w:rsid w:val="0096414E"/>
    <w:rsid w:val="009664E7"/>
    <w:rsid w:val="00970F86"/>
    <w:rsid w:val="009A6AB1"/>
    <w:rsid w:val="009C7D92"/>
    <w:rsid w:val="009F65FD"/>
    <w:rsid w:val="00A13626"/>
    <w:rsid w:val="00A222D5"/>
    <w:rsid w:val="00A712FA"/>
    <w:rsid w:val="00AA3825"/>
    <w:rsid w:val="00AB52C6"/>
    <w:rsid w:val="00AC45EA"/>
    <w:rsid w:val="00AD55C6"/>
    <w:rsid w:val="00AF2812"/>
    <w:rsid w:val="00B83F88"/>
    <w:rsid w:val="00BA6A86"/>
    <w:rsid w:val="00BE7600"/>
    <w:rsid w:val="00C304CE"/>
    <w:rsid w:val="00CA7305"/>
    <w:rsid w:val="00CC1709"/>
    <w:rsid w:val="00CC1D41"/>
    <w:rsid w:val="00CD2609"/>
    <w:rsid w:val="00CD2BEA"/>
    <w:rsid w:val="00CD319C"/>
    <w:rsid w:val="00CE369F"/>
    <w:rsid w:val="00CF78E4"/>
    <w:rsid w:val="00D24979"/>
    <w:rsid w:val="00DE2C4E"/>
    <w:rsid w:val="00E726F6"/>
    <w:rsid w:val="00EF2726"/>
    <w:rsid w:val="00F25EF0"/>
    <w:rsid w:val="00F62869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1ADED"/>
  <w14:defaultImageDpi w14:val="32767"/>
  <w15:chartTrackingRefBased/>
  <w15:docId w15:val="{FD50319F-99AC-481D-958A-0EB5838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43F"/>
    <w:pPr>
      <w:spacing w:line="360" w:lineRule="auto"/>
    </w:pPr>
    <w:rPr>
      <w:rFonts w:ascii="Arial" w:hAnsi="Arial" w:cs="Arial"/>
      <w:sz w:val="22"/>
      <w:szCs w:val="22"/>
      <w:lang w:val="en-US"/>
    </w:rPr>
  </w:style>
  <w:style w:type="paragraph" w:styleId="Overskrift1">
    <w:name w:val="heading 1"/>
    <w:aliases w:val="Forside titel"/>
    <w:basedOn w:val="Normal"/>
    <w:next w:val="Normal"/>
    <w:link w:val="Overskrift1Tegn"/>
    <w:uiPriority w:val="9"/>
    <w:qFormat/>
    <w:rsid w:val="0008243F"/>
    <w:pPr>
      <w:spacing w:before="120" w:after="120" w:line="240" w:lineRule="auto"/>
      <w:outlineLvl w:val="0"/>
    </w:pPr>
    <w:rPr>
      <w:rFonts w:ascii="Ruda" w:hAnsi="Ruda"/>
      <w:b/>
      <w:color w:val="222222" w:themeColor="text1"/>
      <w:sz w:val="60"/>
      <w:szCs w:val="60"/>
    </w:rPr>
  </w:style>
  <w:style w:type="paragraph" w:styleId="Overskrift2">
    <w:name w:val="heading 2"/>
    <w:aliases w:val="Underside overskrift"/>
    <w:basedOn w:val="Normal"/>
    <w:next w:val="Normal"/>
    <w:link w:val="Overskrift2Tegn"/>
    <w:uiPriority w:val="9"/>
    <w:unhideWhenUsed/>
    <w:qFormat/>
    <w:rsid w:val="009A6AB1"/>
    <w:pPr>
      <w:tabs>
        <w:tab w:val="left" w:pos="8647"/>
      </w:tabs>
      <w:spacing w:before="360" w:after="360" w:line="240" w:lineRule="auto"/>
      <w:outlineLvl w:val="1"/>
    </w:pPr>
    <w:rPr>
      <w:rFonts w:ascii="Ruda" w:hAnsi="Ruda"/>
      <w:b/>
      <w:color w:val="222222" w:themeColor="text1"/>
      <w:sz w:val="48"/>
      <w:szCs w:val="20"/>
    </w:rPr>
  </w:style>
  <w:style w:type="paragraph" w:styleId="Overskrift3">
    <w:name w:val="heading 3"/>
    <w:aliases w:val="Forside underoverskrift"/>
    <w:basedOn w:val="Normal"/>
    <w:next w:val="Normal"/>
    <w:link w:val="Overskrift3Tegn"/>
    <w:uiPriority w:val="9"/>
    <w:unhideWhenUsed/>
    <w:qFormat/>
    <w:rsid w:val="009A6AB1"/>
    <w:pPr>
      <w:tabs>
        <w:tab w:val="left" w:pos="1418"/>
      </w:tabs>
      <w:spacing w:line="240" w:lineRule="auto"/>
      <w:outlineLvl w:val="2"/>
    </w:pPr>
    <w:rPr>
      <w:b/>
    </w:rPr>
  </w:style>
  <w:style w:type="paragraph" w:styleId="Overskrift4">
    <w:name w:val="heading 4"/>
    <w:aliases w:val="Underside underoverskrift"/>
    <w:basedOn w:val="Overskrift3"/>
    <w:next w:val="Normal"/>
    <w:link w:val="Overskrift4Tegn"/>
    <w:uiPriority w:val="9"/>
    <w:unhideWhenUsed/>
    <w:qFormat/>
    <w:rsid w:val="009A6AB1"/>
    <w:pPr>
      <w:spacing w:before="240" w:after="240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4B5"/>
  </w:style>
  <w:style w:type="paragraph" w:styleId="Sidefod">
    <w:name w:val="footer"/>
    <w:basedOn w:val="Normal"/>
    <w:link w:val="Sidefo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4B5"/>
  </w:style>
  <w:style w:type="table" w:styleId="Tabel-Gitter">
    <w:name w:val="Table Grid"/>
    <w:basedOn w:val="Tabel-Normal"/>
    <w:uiPriority w:val="39"/>
    <w:rsid w:val="004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aliases w:val="Forside titel Tegn"/>
    <w:basedOn w:val="Standardskrifttypeiafsnit"/>
    <w:link w:val="Overskrift1"/>
    <w:uiPriority w:val="9"/>
    <w:rsid w:val="0008243F"/>
    <w:rPr>
      <w:rFonts w:ascii="Ruda" w:hAnsi="Ruda" w:cs="Arial"/>
      <w:b/>
      <w:color w:val="222222" w:themeColor="text1"/>
      <w:sz w:val="60"/>
      <w:szCs w:val="60"/>
      <w:lang w:val="en-US"/>
    </w:rPr>
  </w:style>
  <w:style w:type="character" w:customStyle="1" w:styleId="Overskrift2Tegn">
    <w:name w:val="Overskrift 2 Tegn"/>
    <w:aliases w:val="Underside overskrift Tegn"/>
    <w:basedOn w:val="Standardskrifttypeiafsnit"/>
    <w:link w:val="Overskrift2"/>
    <w:uiPriority w:val="9"/>
    <w:rsid w:val="009A6AB1"/>
    <w:rPr>
      <w:rFonts w:ascii="Ruda" w:hAnsi="Ruda" w:cs="Arial"/>
      <w:b/>
      <w:color w:val="222222" w:themeColor="text1"/>
      <w:sz w:val="48"/>
      <w:szCs w:val="20"/>
      <w:lang w:val="en-US"/>
    </w:rPr>
  </w:style>
  <w:style w:type="character" w:customStyle="1" w:styleId="Overskrift3Tegn">
    <w:name w:val="Overskrift 3 Tegn"/>
    <w:aliases w:val="Forside underoverskrift Tegn"/>
    <w:basedOn w:val="Standardskrifttypeiafsnit"/>
    <w:link w:val="Overskrift3"/>
    <w:uiPriority w:val="9"/>
    <w:rsid w:val="009A6AB1"/>
    <w:rPr>
      <w:rFonts w:ascii="Arial" w:hAnsi="Arial" w:cs="Arial"/>
      <w:b/>
      <w:sz w:val="22"/>
      <w:szCs w:val="22"/>
      <w:lang w:val="en-US"/>
    </w:rPr>
  </w:style>
  <w:style w:type="character" w:customStyle="1" w:styleId="Overskrift4Tegn">
    <w:name w:val="Overskrift 4 Tegn"/>
    <w:aliases w:val="Underside underoverskrift Tegn"/>
    <w:basedOn w:val="Standardskrifttypeiafsnit"/>
    <w:link w:val="Overskrift4"/>
    <w:uiPriority w:val="9"/>
    <w:rsid w:val="009A6AB1"/>
    <w:rPr>
      <w:rFonts w:ascii="Arial" w:hAnsi="Arial" w:cs="Arial"/>
      <w:b/>
      <w:sz w:val="22"/>
      <w:szCs w:val="22"/>
      <w:lang w:val="en-US"/>
    </w:rPr>
  </w:style>
  <w:style w:type="character" w:styleId="Hyperlink">
    <w:name w:val="Hyperlink"/>
    <w:basedOn w:val="Standardskrifttypeiafsnit"/>
    <w:uiPriority w:val="99"/>
    <w:unhideWhenUsed/>
    <w:rsid w:val="004301B1"/>
    <w:rPr>
      <w:color w:val="4316FB" w:themeColor="hyperlink"/>
      <w:u w:val="single"/>
    </w:rPr>
  </w:style>
  <w:style w:type="paragraph" w:styleId="Listeafsnit">
    <w:name w:val="List Paragraph"/>
    <w:basedOn w:val="Normal"/>
    <w:uiPriority w:val="34"/>
    <w:rsid w:val="00F62869"/>
    <w:pPr>
      <w:ind w:left="720"/>
      <w:contextualSpacing/>
    </w:pPr>
  </w:style>
  <w:style w:type="table" w:styleId="Gittertabel5-mrk-farve2">
    <w:name w:val="Grid Table 5 Dark Accent 2"/>
    <w:basedOn w:val="Tabel-Normal"/>
    <w:uiPriority w:val="50"/>
    <w:rsid w:val="009561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7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445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445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445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4453" w:themeFill="accent2"/>
      </w:tcPr>
    </w:tblStylePr>
    <w:tblStylePr w:type="band1Vert">
      <w:tblPr/>
      <w:tcPr>
        <w:shd w:val="clear" w:color="auto" w:fill="B5B0BE" w:themeFill="accent2" w:themeFillTint="66"/>
      </w:tcPr>
    </w:tblStylePr>
    <w:tblStylePr w:type="band1Horz">
      <w:tblPr/>
      <w:tcPr>
        <w:shd w:val="clear" w:color="auto" w:fill="B5B0BE" w:themeFill="accent2" w:themeFillTint="66"/>
      </w:tcPr>
    </w:tblStylePr>
  </w:style>
  <w:style w:type="character" w:customStyle="1" w:styleId="normaltextrun">
    <w:name w:val="normaltextrun"/>
    <w:basedOn w:val="Standardskrifttypeiafsnit"/>
    <w:rsid w:val="00A13626"/>
  </w:style>
  <w:style w:type="character" w:customStyle="1" w:styleId="eop">
    <w:name w:val="eop"/>
    <w:basedOn w:val="Standardskrifttypeiafsnit"/>
    <w:rsid w:val="00A13626"/>
  </w:style>
  <w:style w:type="character" w:customStyle="1" w:styleId="spellingerror">
    <w:name w:val="spellingerror"/>
    <w:basedOn w:val="Standardskrifttypeiafsnit"/>
    <w:rsid w:val="000679BA"/>
  </w:style>
  <w:style w:type="character" w:customStyle="1" w:styleId="contextualspellingandgrammarerror">
    <w:name w:val="contextualspellingandgrammarerror"/>
    <w:basedOn w:val="Standardskrifttypeiafsnit"/>
    <w:rsid w:val="000679BA"/>
  </w:style>
  <w:style w:type="table" w:styleId="Gittertabel5-mrk">
    <w:name w:val="Grid Table 5 Dark"/>
    <w:basedOn w:val="Tabel-Normal"/>
    <w:uiPriority w:val="50"/>
    <w:rsid w:val="00CC1D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A6A6A6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T-Branchen tem">
  <a:themeElements>
    <a:clrScheme name="IT-Branchen">
      <a:dk1>
        <a:srgbClr val="222222"/>
      </a:dk1>
      <a:lt1>
        <a:srgbClr val="FFFFFF"/>
      </a:lt1>
      <a:dk2>
        <a:srgbClr val="00002A"/>
      </a:dk2>
      <a:lt2>
        <a:srgbClr val="E90C30"/>
      </a:lt2>
      <a:accent1>
        <a:srgbClr val="E90C30"/>
      </a:accent1>
      <a:accent2>
        <a:srgbClr val="4A4453"/>
      </a:accent2>
      <a:accent3>
        <a:srgbClr val="D4D3D6"/>
      </a:accent3>
      <a:accent4>
        <a:srgbClr val="FFFFFF"/>
      </a:accent4>
      <a:accent5>
        <a:srgbClr val="4316FB"/>
      </a:accent5>
      <a:accent6>
        <a:srgbClr val="80C6B8"/>
      </a:accent6>
      <a:hlink>
        <a:srgbClr val="4316FB"/>
      </a:hlink>
      <a:folHlink>
        <a:srgbClr val="4316F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3A576F8B23745876AB7E7794D05C3" ma:contentTypeVersion="10" ma:contentTypeDescription="Opret et nyt dokument." ma:contentTypeScope="" ma:versionID="ee39fbbdfed1d994a92609847e3cde25">
  <xsd:schema xmlns:xsd="http://www.w3.org/2001/XMLSchema" xmlns:xs="http://www.w3.org/2001/XMLSchema" xmlns:p="http://schemas.microsoft.com/office/2006/metadata/properties" xmlns:ns3="a2e22843-a6bd-4287-9d4f-f618d6a553ae" xmlns:ns4="7e8c1a17-b4f5-4a7d-9d46-cd5f21924bda" targetNamespace="http://schemas.microsoft.com/office/2006/metadata/properties" ma:root="true" ma:fieldsID="63fc82b9a3ce46a70711fb2b204f1d12" ns3:_="" ns4:_="">
    <xsd:import namespace="a2e22843-a6bd-4287-9d4f-f618d6a553ae"/>
    <xsd:import namespace="7e8c1a17-b4f5-4a7d-9d46-cd5f21924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22843-a6bd-4287-9d4f-f618d6a55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1a17-b4f5-4a7d-9d46-cd5f21924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Sorteret efter titel"/>
</file>

<file path=customXml/itemProps1.xml><?xml version="1.0" encoding="utf-8"?>
<ds:datastoreItem xmlns:ds="http://schemas.openxmlformats.org/officeDocument/2006/customXml" ds:itemID="{03A162C4-F74E-447D-A658-E6CE610C4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C9682-CBBD-4078-A2FF-8339268F3D05}">
  <ds:schemaRefs>
    <ds:schemaRef ds:uri="7e8c1a17-b4f5-4a7d-9d46-cd5f21924bda"/>
    <ds:schemaRef ds:uri="a2e22843-a6bd-4287-9d4f-f618d6a553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962F40-6B8E-461E-8ABC-3FA66C98B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22843-a6bd-4287-9d4f-f618d6a553ae"/>
    <ds:schemaRef ds:uri="7e8c1a17-b4f5-4a7d-9d46-cd5f21924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8ED30-EF66-4B02-AB63-19AFAFAD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asdasdasd</vt:lpstr>
    </vt:vector>
  </TitlesOfParts>
  <Company>Dansk Erhverv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Stengaard</dc:creator>
  <cp:keywords/>
  <dc:description/>
  <cp:lastModifiedBy>Rune Fick Hansen</cp:lastModifiedBy>
  <cp:revision>2</cp:revision>
  <dcterms:created xsi:type="dcterms:W3CDTF">2019-11-15T13:22:00Z</dcterms:created>
  <dcterms:modified xsi:type="dcterms:W3CDTF">2019-11-15T13:22:00Z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0x010100A2F3A576F8B23745876AB7E7794D05C3</vt:lpwstr>
  </property>
</Properties>
</file>